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32"/>
    <w:p>
      <w:pPr>
        <w:pStyle w:val="Heading1"/>
      </w:pPr>
      <w:r>
        <w:t xml:space="preserve">Homiletics Analysis: Job 32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32 marks one of the most dramatic structural pivots in the entire book. After three cycles of debate between Job and his three friends — Eliphaz, Bildad, and Zophar — the dialogue has reached a standstill. The friends have exhausted their arguments and fallen silent, unable to answer Job further (v. 1). Job, for his part, has remained unbroken in his insistence on his own righteousness (v. 2). Into this impasse steps a previously unmentioned figure: Elihu son of Barachel the Buzite, of the clan of Ram. His appearance is entirely unannounced by the narrative and comes as a structural surprise. The chapter is largely a prologue to Elihu’s speeches, which run through chapter 37. Job 32 introduces Elihu, explains his silence until now (he is young; he deferred to the elders, vv. 4–7), explains why he can no longer remain silent (the friends have failed; their silence is an indictment, vv. 3, 15–16), and articulates the source of his speaking: not human wisdom or age, but the Spirit of God and the breath of the Almighty (vv. 8–9, 18–19). The chapter closes with Elihu’s declaration that he will speak without partiality or flattery, that he does not know how to flatter (vv. 21–22), and that he is full — like wine in a sealed wineskin — and must speak (vv. 18–20).</w:t>
      </w:r>
    </w:p>
    <w:p>
      <w:pPr>
        <w:pStyle w:val="BodyText"/>
      </w:pPr>
      <w:r>
        <w:rPr>
          <w:b/>
          <w:bCs/>
        </w:rPr>
        <w:t xml:space="preserve">This Text — Intent</w:t>
      </w:r>
    </w:p>
    <w:p>
      <w:pPr>
        <w:pStyle w:val="BodyText"/>
      </w:pPr>
      <w:r>
        <w:t xml:space="preserve">God is using Job 32 to do something that the three friends could not do: introduce a voice that will reframe the terms of the entire debate before the LORD Himself speaks from the whirlwind. Elihu is not simply a new character — he is a corrective intrusion. The intent of this chapter is to expose the bankruptcy of human wisdom as a framework for understanding suffering, and to introduce the possibility that genuine speech about God must come from a different source entirely — not from age, tradition, or accumulated religious argument, but from the Spirit of God animating a willing human vessel. The reader is being prepared: if the three friends — wise, experienced, theologically trained by their own lights — have failed, then the solution to the crisis of Job cannot come from better human reasoning. God’s intent through this chapter is to cultivate in the reader a holy dissatisfaction with all human systems of theological explanation and to open the reader toward a word that comes from above rather than from within.</w:t>
      </w:r>
    </w:p>
    <w:p>
      <w:r>
        <w:pict>
          <v:rect style="width:0;height:1.5pt" o:hralign="center" o:hrstd="t" o:hr="t"/>
        </w:pict>
      </w:r>
    </w:p>
    <w:p>
      <w:pPr>
        <w:pStyle w:val="FirstParagraph"/>
      </w:pPr>
      <w:r>
        <w:rPr>
          <w:b/>
          <w:bCs/>
        </w:rPr>
        <w:t xml:space="preserve">Subject Sentence:</w:t>
      </w:r>
      <w:r>
        <w:t xml:space="preserve"> </w:t>
      </w:r>
      <w:r>
        <w:t xml:space="preserve">Human wisdom collapses under the weight of real suffering, and the Spirit alone qualifies a speaker.</w:t>
      </w:r>
    </w:p>
    <w:p>
      <w:r>
        <w:pict>
          <v:rect style="width:0;height:1.5pt" o:hralign="center" o:hrstd="t" o:hr="t"/>
        </w:pict>
      </w:r>
    </w:p>
    <w:p>
      <w:pPr>
        <w:pStyle w:val="FirstParagraph"/>
      </w:pPr>
      <w:r>
        <w:rPr>
          <w:b/>
          <w:bCs/>
        </w:rPr>
        <w:t xml:space="preserve">Primary Claim:</w:t>
      </w:r>
      <w:r>
        <w:t xml:space="preserve"> </w:t>
      </w:r>
      <w:r>
        <w:t xml:space="preserve">God is confronting the reader with the exhaustion of human religious wisdom and calling them to recognize that genuine, authoritative speech about suffering and God must be Spirit-sourced — not credential-sourced, not age-sourced, not tradition-sourced.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Status of Elihu — Vindicated Speaker or Prideful Interloper?</w:t>
      </w:r>
    </w:p>
    <w:p>
      <w:pPr>
        <w:pStyle w:val="BodyText"/>
      </w:pPr>
      <w:r>
        <w:t xml:space="preserve">The most significant interpretive question surrounding Job 32 is whether Elihu is to be taken as a genuinely authoritative voice within the book or as a negative foil — a young man whose arrogance disqualifies him even as he condemns arrogance in others. There is a long tradition of reading Elihu negatively. Some scholars and commentators note that Elihu is not named in the divine speeches of chapters 38–41, is not rebuked by name (as the three friends are in 42:7–9), but is also not commended. His lengthy self-justification in chapter 32, his repeated references to his own fullness and urgency, and the sheer verbosity of his introduction have led readers across traditions to treat him as a cautionary portrait of the theologically self-assured young man who mistakes passion for wisdom.</w:t>
      </w:r>
    </w:p>
    <w:p>
      <w:pPr>
        <w:pStyle w:val="BodyText"/>
      </w:pPr>
      <w:r>
        <w:t xml:space="preserve">This reading should be</w:t>
      </w:r>
      <w:r>
        <w:t xml:space="preserve"> </w:t>
      </w:r>
      <w:r>
        <w:rPr>
          <w:b/>
          <w:bCs/>
        </w:rPr>
        <w:t xml:space="preserve">acknowledged</w:t>
      </w:r>
      <w:r>
        <w:t xml:space="preserve"> </w:t>
      </w:r>
      <w:r>
        <w:t xml:space="preserve">in part: Elihu’s tone is at points genuinely uncomfortable, and the text does not sanitize his self-regard. A preacher or expositor should not present Elihu as a model of humility — he is not.</w:t>
      </w:r>
    </w:p>
    <w:p>
      <w:pPr>
        <w:pStyle w:val="BodyText"/>
      </w:pPr>
      <w:r>
        <w:t xml:space="preserve">However, the reading that reduces Elihu to a negative foil should be</w:t>
      </w:r>
      <w:r>
        <w:t xml:space="preserve"> </w:t>
      </w:r>
      <w:r>
        <w:rPr>
          <w:b/>
          <w:bCs/>
        </w:rPr>
        <w:t xml:space="preserve">qualified</w:t>
      </w:r>
      <w:r>
        <w:t xml:space="preserve"> </w:t>
      </w:r>
      <w:r>
        <w:t xml:space="preserve">significantly. Several textual features resist it. First, Elihu explicitly grounds his authority not in himself but in the Spirit of God and the breath of the Almighty (vv. 8, 18) — a claim the text does not appear to undercut. Second, his diagnosis of both the friends’ failure and Job’s overreach (the friends failed to refute Job; Job has justified himself rather than God) is substantively accurate and anticipates the direction of God’s own speech in chapters 38–41. Third, Elihu is the only character in the book who is not rebuked by God — and while the argument from silence must be used carefully, the symmetry of the book’s ending (where the three friends are explicitly censured) makes his omission difficult to dismiss. The Reformed reading is that Elihu functions as a partially reliable corrective voice — not infallible, not fully identified with divine speech, but genuinely Spirit-prompted in a way the three friends were not, and structurally positioned by the author to prepare the reader for the LORD’s speech from the whirlwind.</w:t>
      </w:r>
    </w:p>
    <w:p>
      <w:pPr>
        <w:pStyle w:val="BodyText"/>
      </w:pPr>
      <w:r>
        <w:rPr>
          <w:b/>
          <w:bCs/>
        </w:rPr>
        <w:t xml:space="preserve">The Claim of the Spirit — Charismatic or Wisdom-Traditional?</w:t>
      </w:r>
    </w:p>
    <w:p>
      <w:pPr>
        <w:pStyle w:val="BodyText"/>
      </w:pPr>
      <w:r>
        <w:t xml:space="preserve">Pentecostal and Charismatic readers have occasionally read Elihu’s appeal to the Spirit in verses 8–9 and 18–19 as an anticipation of charismatic speech — the Spirit filling a person and compelling utterance. This reading should be</w:t>
      </w:r>
      <w:r>
        <w:t xml:space="preserve"> </w:t>
      </w:r>
      <w:r>
        <w:rPr>
          <w:b/>
          <w:bCs/>
        </w:rPr>
        <w:t xml:space="preserve">acknowledged</w:t>
      </w:r>
      <w:r>
        <w:t xml:space="preserve"> </w:t>
      </w:r>
      <w:r>
        <w:t xml:space="preserve">insofar as the Spirit’s role in empowering speech is genuinely biblical (Numbers 11:25–29; 2 Samuel 23:2; Isaiah 61:1). However, it should be</w:t>
      </w:r>
      <w:r>
        <w:t xml:space="preserve"> </w:t>
      </w:r>
      <w:r>
        <w:rPr>
          <w:b/>
          <w:bCs/>
        </w:rPr>
        <w:t xml:space="preserve">qualified</w:t>
      </w:r>
      <w:r>
        <w:t xml:space="preserve">: the wisdom-traditional background of the claim in verses 8–9 (</w:t>
      </w:r>
      <w:r>
        <w:rPr>
          <w:i/>
          <w:iCs/>
        </w:rPr>
        <w:t xml:space="preserve">“it is the spirit in a person, the breath of the Almighty, that gives him understanding”</w:t>
      </w:r>
      <w:r>
        <w:t xml:space="preserve">) is a reflection of the Israelite wisdom tradition about the divine source of wisdom (see Proverbs 2:6; Ecclesiastes 12:7), not a claim to ecstatic or charismatic utterance. Elihu is not describing a prophetic transport — he is making the wisdom claim that genuine discernment about God cannot be reduced to human experience and seniority; it requires divine illumination. The Reformed reading is that this anticipates the Reformers’</w:t>
      </w:r>
      <w:r>
        <w:t xml:space="preserve"> </w:t>
      </w:r>
      <w:r>
        <w:rPr>
          <w:i/>
          <w:iCs/>
        </w:rPr>
        <w:t xml:space="preserve">testimonium Spiritus Sancti</w:t>
      </w:r>
      <w:r>
        <w:t xml:space="preserve"> </w:t>
      </w:r>
      <w:r>
        <w:t xml:space="preserve">— the Spirit’s role in opening the human mind to receive and speak truth — rather than any specific charismatic episode.</w:t>
      </w:r>
    </w:p>
    <w:p>
      <w:pPr>
        <w:pStyle w:val="BodyText"/>
      </w:pPr>
      <w:r>
        <w:rPr>
          <w:b/>
          <w:bCs/>
        </w:rPr>
        <w:t xml:space="preserve">The Moralistic Reading</w:t>
      </w:r>
    </w:p>
    <w:p>
      <w:pPr>
        <w:pStyle w:val="BodyText"/>
      </w:pPr>
      <w:r>
        <w:t xml:space="preserve">Both Wesleyan and broadly evangelical traditions have sometimes treated Job 32–37 as primarily a call to humble speech — Elihu as a model of</w:t>
      </w:r>
      <w:r>
        <w:t xml:space="preserve"> </w:t>
      </w:r>
      <w:r>
        <w:t xml:space="preserve">“speaking the truth in love”</w:t>
      </w:r>
      <w:r>
        <w:t xml:space="preserve"> </w:t>
      </w:r>
      <w:r>
        <w:t xml:space="preserve">after elders have failed. This reading should be</w:t>
      </w:r>
      <w:r>
        <w:t xml:space="preserve"> </w:t>
      </w:r>
      <w:r>
        <w:rPr>
          <w:b/>
          <w:bCs/>
        </w:rPr>
        <w:t xml:space="preserve">refuted</w:t>
      </w:r>
      <w:r>
        <w:t xml:space="preserve"> </w:t>
      </w:r>
      <w:r>
        <w:t xml:space="preserve">as the controlling frame: Elihu is not primarily an ethical model. The chapter is not principally about</w:t>
      </w:r>
      <w:r>
        <w:t xml:space="preserve"> </w:t>
      </w:r>
      <w:r>
        <w:rPr>
          <w:i/>
          <w:iCs/>
        </w:rPr>
        <w:t xml:space="preserve">how</w:t>
      </w:r>
      <w:r>
        <w:t xml:space="preserve"> </w:t>
      </w:r>
      <w:r>
        <w:t xml:space="preserve">to speak to suffering friends but about</w:t>
      </w:r>
      <w:r>
        <w:t xml:space="preserve"> </w:t>
      </w:r>
      <w:r>
        <w:rPr>
          <w:i/>
          <w:iCs/>
        </w:rPr>
        <w:t xml:space="preserve">what makes any speech about God and suffering legitimate at all</w:t>
      </w:r>
      <w:r>
        <w:t xml:space="preserve">. The shift from credentials to Spirit-sourcing is the chapter’s main claim. Reducing it to</w:t>
      </w:r>
      <w:r>
        <w:t xml:space="preserve"> </w:t>
      </w:r>
      <w:r>
        <w:t xml:space="preserve">“speak humbly and lovingly”</w:t>
      </w:r>
      <w:r>
        <w:t xml:space="preserve"> </w:t>
      </w:r>
      <w:r>
        <w:t xml:space="preserve">evacuates its theological weight.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11:24–29</w:t>
      </w:r>
      <w:r>
        <w:t xml:space="preserve"> </w:t>
      </w:r>
      <w:r>
        <w:t xml:space="preserve">— The Spirit resting on the seventy elders and on Eldad and Medad, who prophesy in the camp; Moses’ response (</w:t>
      </w:r>
      <w:r>
        <w:t xml:space="preserve">“Would that all the LORD’s people were prophets!”</w:t>
      </w:r>
      <w:r>
        <w:t xml:space="preserve">) — the Spirit is not bound by position, institution, or seniority. This grounds Elihu’s claim that youth does not disqualify Spirit-sourced speech.</w:t>
      </w:r>
    </w:p>
    <w:p>
      <w:pPr>
        <w:numPr>
          <w:ilvl w:val="0"/>
          <w:numId w:val="1001"/>
        </w:numPr>
      </w:pPr>
      <w:r>
        <w:rPr>
          <w:b/>
          <w:bCs/>
        </w:rPr>
        <w:t xml:space="preserve">Proverbs 2:6</w:t>
      </w:r>
      <w:r>
        <w:t xml:space="preserve"> </w:t>
      </w:r>
      <w:r>
        <w:t xml:space="preserve">—</w:t>
      </w:r>
      <w:r>
        <w:t xml:space="preserve"> </w:t>
      </w:r>
      <w:r>
        <w:rPr>
          <w:i/>
          <w:iCs/>
        </w:rPr>
        <w:t xml:space="preserve">“For the LORD gives wisdom; from his mouth come knowledge and understanding”</w:t>
      </w:r>
      <w:r>
        <w:t xml:space="preserve"> </w:t>
      </w:r>
      <w:r>
        <w:t xml:space="preserve">— wisdom is a divine gift, not an accumulation of human experience. Elihu’s claim in verse 8 fits within this canonical wisdom tradition precisely.</w:t>
      </w:r>
    </w:p>
    <w:p>
      <w:pPr>
        <w:numPr>
          <w:ilvl w:val="0"/>
          <w:numId w:val="1001"/>
        </w:numPr>
      </w:pPr>
      <w:r>
        <w:rPr>
          <w:b/>
          <w:bCs/>
        </w:rPr>
        <w:t xml:space="preserve">Isaiah 55:8–9</w:t>
      </w:r>
      <w:r>
        <w:t xml:space="preserve"> </w:t>
      </w:r>
      <w:r>
        <w:t xml:space="preserve">—</w:t>
      </w:r>
      <w:r>
        <w:t xml:space="preserve"> </w:t>
      </w:r>
      <w:r>
        <w:rPr>
          <w:i/>
          <w:iCs/>
        </w:rPr>
        <w:t xml:space="preserve">“For my thoughts are not your thoughts, neither are your ways my ways”</w:t>
      </w:r>
      <w:r>
        <w:t xml:space="preserve"> </w:t>
      </w:r>
      <w:r>
        <w:t xml:space="preserve">— the systematic failure of human categories to account for God’s ways anticipates the divine speech from the whirlwind and gives theological grounding for why the friends’ framework collapsed.</w:t>
      </w:r>
    </w:p>
    <w:p>
      <w:pPr>
        <w:numPr>
          <w:ilvl w:val="0"/>
          <w:numId w:val="1001"/>
        </w:numPr>
      </w:pPr>
      <w:r>
        <w:rPr>
          <w:b/>
          <w:bCs/>
        </w:rPr>
        <w:t xml:space="preserve">1 Corinthians 1:18–25</w:t>
      </w:r>
      <w:r>
        <w:t xml:space="preserve"> </w:t>
      </w:r>
      <w:r>
        <w:t xml:space="preserve">—</w:t>
      </w:r>
      <w:r>
        <w:t xml:space="preserve"> </w:t>
      </w:r>
      <w:r>
        <w:rPr>
          <w:i/>
          <w:iCs/>
        </w:rPr>
        <w:t xml:space="preserve">“The foolishness of God is wiser than human wisdom”</w:t>
      </w:r>
      <w:r>
        <w:t xml:space="preserve"> </w:t>
      </w:r>
      <w:r>
        <w:t xml:space="preserve">— Paul’s argument that God’s wisdom operates in categories alien to human religious systems resonates directly with the collapse of the three friends’ theology in Job’s presence. The wisdom of the cross is the ultimate fulfillment of what Job 32 anticipates: no human framework is adequate to the reality of God.</w:t>
      </w:r>
    </w:p>
    <w:p>
      <w:pPr>
        <w:numPr>
          <w:ilvl w:val="0"/>
          <w:numId w:val="1001"/>
        </w:numPr>
      </w:pPr>
      <w:r>
        <w:rPr>
          <w:b/>
          <w:bCs/>
        </w:rPr>
        <w:t xml:space="preserve">John 16:13</w:t>
      </w:r>
      <w:r>
        <w:t xml:space="preserve"> </w:t>
      </w:r>
      <w:r>
        <w:t xml:space="preserve">—</w:t>
      </w:r>
      <w:r>
        <w:t xml:space="preserve"> </w:t>
      </w:r>
      <w:r>
        <w:rPr>
          <w:i/>
          <w:iCs/>
        </w:rPr>
        <w:t xml:space="preserve">“When the Spirit of truth comes, he will guide you into all truth”</w:t>
      </w:r>
      <w:r>
        <w:t xml:space="preserve"> </w:t>
      </w:r>
      <w:r>
        <w:t xml:space="preserve">— the Spirit as the source of genuine theological speech, not human wisdom or seniority, points toward the New Testament’s full pneumatology, of which Elihu’s claim in verse 8 is an anticipation.</w:t>
      </w:r>
    </w:p>
    <w:p>
      <w:r>
        <w:pict>
          <v:rect style="width:0;height:1.5pt" o:hralign="center" o:hrstd="t" o:hr="t"/>
        </w:pict>
      </w:r>
    </w:p>
    <w:p>
      <w:pPr>
        <w:pStyle w:val="FirstParagraph"/>
      </w:pPr>
      <w:r>
        <w:rPr>
          <w:b/>
          <w:bCs/>
        </w:rPr>
        <w:t xml:space="preserve">Aim:</w:t>
      </w:r>
      <w:r>
        <w:t xml:space="preserve"> </w:t>
      </w:r>
      <w:r>
        <w:t xml:space="preserve">To expose the insufficiency of credential-based religious authority and ground the reader’s confidence in Spirit-sourced truth — creating in them a holy dissatisfaction with every merely human framework for making sense of suffering and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three friends cease answering because Job is righteous in his own eyes</w:t>
            </w:r>
          </w:p>
        </w:tc>
        <w:tc>
          <w:tcPr/>
          <w:p>
            <w:pPr>
              <w:pStyle w:val="Compact"/>
            </w:pPr>
            <w:r>
              <w:t xml:space="preserve">Narrative closure on the three-cycle debate; stalemate established</w:t>
            </w:r>
          </w:p>
        </w:tc>
      </w:tr>
      <w:tr>
        <w:tc>
          <w:tcPr/>
          <w:p>
            <w:pPr>
              <w:pStyle w:val="Compact"/>
            </w:pPr>
            <w:r>
              <w:t xml:space="preserve">2</w:t>
            </w:r>
          </w:p>
        </w:tc>
        <w:tc>
          <w:tcPr/>
          <w:p>
            <w:pPr>
              <w:pStyle w:val="Compact"/>
            </w:pPr>
            <w:r>
              <w:t xml:space="preserve">Elihu introduced: son of Barachel the Buzite, clan of Ram; his anger burns against Job for justifying himself rather than God</w:t>
            </w:r>
          </w:p>
        </w:tc>
        <w:tc>
          <w:tcPr/>
          <w:p>
            <w:pPr>
              <w:pStyle w:val="Compact"/>
            </w:pPr>
            <w:r>
              <w:t xml:space="preserve">“Buzz”</w:t>
            </w:r>
            <w:r>
              <w:t xml:space="preserve"> </w:t>
            </w:r>
            <w:r>
              <w:t xml:space="preserve">connects to the Abrahamic genealogy (Gen. 22:21); anger is righteous indignation, not petulance</w:t>
            </w:r>
          </w:p>
        </w:tc>
      </w:tr>
      <w:tr>
        <w:tc>
          <w:tcPr/>
          <w:p>
            <w:pPr>
              <w:pStyle w:val="Compact"/>
            </w:pPr>
            <w:r>
              <w:t xml:space="preserve">3</w:t>
            </w:r>
          </w:p>
        </w:tc>
        <w:tc>
          <w:tcPr/>
          <w:p>
            <w:pPr>
              <w:pStyle w:val="Compact"/>
            </w:pPr>
            <w:r>
              <w:t xml:space="preserve">Elihu’s anger also burns against the three friends for condemning Job without adequate answer</w:t>
            </w:r>
          </w:p>
        </w:tc>
        <w:tc>
          <w:tcPr/>
          <w:p>
            <w:pPr>
              <w:pStyle w:val="Compact"/>
            </w:pPr>
            <w:r>
              <w:t xml:space="preserve">This is a crucial balance: Elihu is not simply siding with the friends against Job</w:t>
            </w:r>
          </w:p>
        </w:tc>
      </w:tr>
      <w:tr>
        <w:tc>
          <w:tcPr/>
          <w:p>
            <w:pPr>
              <w:pStyle w:val="Compact"/>
            </w:pPr>
            <w:r>
              <w:t xml:space="preserve">4</w:t>
            </w:r>
          </w:p>
        </w:tc>
        <w:tc>
          <w:tcPr/>
          <w:p>
            <w:pPr>
              <w:pStyle w:val="Compact"/>
            </w:pPr>
            <w:r>
              <w:t xml:space="preserve">Elihu had waited to speak because they were older than he</w:t>
            </w:r>
          </w:p>
        </w:tc>
        <w:tc>
          <w:tcPr/>
          <w:p>
            <w:pPr>
              <w:pStyle w:val="Compact"/>
            </w:pPr>
            <w:r>
              <w:t xml:space="preserve">Age-deference is presented as a cultural and moral norm, not a flaw</w:t>
            </w:r>
          </w:p>
        </w:tc>
      </w:tr>
      <w:tr>
        <w:tc>
          <w:tcPr/>
          <w:p>
            <w:pPr>
              <w:pStyle w:val="Compact"/>
            </w:pPr>
            <w:r>
              <w:t xml:space="preserve">5</w:t>
            </w:r>
          </w:p>
        </w:tc>
        <w:tc>
          <w:tcPr/>
          <w:p>
            <w:pPr>
              <w:pStyle w:val="Compact"/>
            </w:pPr>
            <w:r>
              <w:t xml:space="preserve">When Elihu sees that the three men have no answer, his anger is kindled</w:t>
            </w:r>
          </w:p>
        </w:tc>
        <w:tc>
          <w:tcPr/>
          <w:p>
            <w:pPr>
              <w:pStyle w:val="Compact"/>
            </w:pPr>
            <w:r>
              <w:t xml:space="preserve">The silence of the friends is what triggers Elihu’s speech, not Job’s complaints alone</w:t>
            </w:r>
          </w:p>
        </w:tc>
      </w:tr>
      <w:tr>
        <w:tc>
          <w:tcPr/>
          <w:p>
            <w:pPr>
              <w:pStyle w:val="Compact"/>
            </w:pPr>
            <w:r>
              <w:t xml:space="preserve">6–7</w:t>
            </w:r>
          </w:p>
        </w:tc>
        <w:tc>
          <w:tcPr/>
          <w:p>
            <w:pPr>
              <w:pStyle w:val="Compact"/>
            </w:pPr>
            <w:r>
              <w:t xml:space="preserve">Elihu speaks:</w:t>
            </w:r>
            <w:r>
              <w:t xml:space="preserve"> </w:t>
            </w:r>
            <w:r>
              <w:t xml:space="preserve">“I am young in years, and you are aged; therefore I was timid and afraid to declare my opinion to you. I thought,</w:t>
            </w:r>
            <w:r>
              <w:t xml:space="preserve"> </w:t>
            </w:r>
            <w:r>
              <w:t xml:space="preserve">‘Let age speak; let many years teach wisdom.’</w:t>
            </w:r>
            <w:r>
              <w:t xml:space="preserve">”</w:t>
            </w:r>
          </w:p>
        </w:tc>
        <w:tc>
          <w:tcPr/>
          <w:p>
            <w:pPr>
              <w:pStyle w:val="Compact"/>
            </w:pPr>
            <w:r>
              <w:t xml:space="preserve">Self-introduction and explanation of prior silence; establishes the age-wisdom assumption he is about to subvert</w:t>
            </w:r>
          </w:p>
        </w:tc>
      </w:tr>
      <w:tr>
        <w:tc>
          <w:tcPr/>
          <w:p>
            <w:pPr>
              <w:pStyle w:val="Compact"/>
            </w:pPr>
            <w:r>
              <w:t xml:space="preserve">8–9</w:t>
            </w:r>
          </w:p>
        </w:tc>
        <w:tc>
          <w:tcPr/>
          <w:p>
            <w:pPr>
              <w:pStyle w:val="Compact"/>
            </w:pPr>
            <w:r>
              <w:t xml:space="preserve">“But it is the spirit in a person, the breath of the Almighty, that gives him understanding. It is not the old who are wise, nor the aged who understand what is right.”</w:t>
            </w:r>
          </w:p>
        </w:tc>
        <w:tc>
          <w:tcPr/>
          <w:p>
            <w:pPr>
              <w:pStyle w:val="Compact"/>
            </w:pPr>
            <w:r>
              <w:t xml:space="preserve">The theological pivot of the chapter; Spirit as source of wisdom rather than human seniority</w:t>
            </w:r>
          </w:p>
        </w:tc>
      </w:tr>
      <w:tr>
        <w:tc>
          <w:tcPr/>
          <w:p>
            <w:pPr>
              <w:pStyle w:val="Compact"/>
            </w:pPr>
            <w:r>
              <w:t xml:space="preserve">10–11</w:t>
            </w:r>
          </w:p>
        </w:tc>
        <w:tc>
          <w:tcPr/>
          <w:p>
            <w:pPr>
              <w:pStyle w:val="Compact"/>
            </w:pPr>
            <w:r>
              <w:t xml:space="preserve">“Therefore I say,</w:t>
            </w:r>
            <w:r>
              <w:t xml:space="preserve"> </w:t>
            </w:r>
            <w:r>
              <w:t xml:space="preserve">‘Listen to me; let me also declare my opinion.’</w:t>
            </w:r>
            <w:r>
              <w:t xml:space="preserve"> </w:t>
            </w:r>
            <w:r>
              <w:t xml:space="preserve">Behold, I waited for your words, I listened for your wise sayings, while you searched out what to say.”</w:t>
            </w:r>
          </w:p>
        </w:tc>
        <w:tc>
          <w:tcPr/>
          <w:p>
            <w:pPr>
              <w:pStyle w:val="Compact"/>
            </w:pPr>
            <w:r>
              <w:t xml:space="preserve">Elihu’s invitation: he has earned the right to speak by listening first</w:t>
            </w:r>
          </w:p>
        </w:tc>
      </w:tr>
      <w:tr>
        <w:tc>
          <w:tcPr/>
          <w:p>
            <w:pPr>
              <w:pStyle w:val="Compact"/>
            </w:pPr>
            <w:r>
              <w:t xml:space="preserve">12–14</w:t>
            </w:r>
          </w:p>
        </w:tc>
        <w:tc>
          <w:tcPr/>
          <w:p>
            <w:pPr>
              <w:pStyle w:val="Compact"/>
            </w:pPr>
            <w:r>
              <w:t xml:space="preserve">“I gave you my attention, and, behold, there was none among you who refuted Job or who answered his words. Beware lest you say,</w:t>
            </w:r>
            <w:r>
              <w:t xml:space="preserve"> </w:t>
            </w:r>
            <w:r>
              <w:t xml:space="preserve">‘We have found wisdom; God may vanquish him, not a man.’</w:t>
            </w:r>
            <w:r>
              <w:t xml:space="preserve"> </w:t>
            </w:r>
            <w:r>
              <w:t xml:space="preserve">He has not directed his words against me, and I will not answer him with your speeches.”</w:t>
            </w:r>
          </w:p>
        </w:tc>
        <w:tc>
          <w:tcPr/>
          <w:p>
            <w:pPr>
              <w:pStyle w:val="Compact"/>
            </w:pPr>
            <w:r>
              <w:t xml:space="preserve">Elihu distances himself from the friends’ approach and their failed arguments</w:t>
            </w:r>
          </w:p>
        </w:tc>
      </w:tr>
      <w:tr>
        <w:tc>
          <w:tcPr/>
          <w:p>
            <w:pPr>
              <w:pStyle w:val="Compact"/>
            </w:pPr>
            <w:r>
              <w:t xml:space="preserve">15–16</w:t>
            </w:r>
          </w:p>
        </w:tc>
        <w:tc>
          <w:tcPr/>
          <w:p>
            <w:pPr>
              <w:pStyle w:val="Compact"/>
            </w:pPr>
            <w:r>
              <w:t xml:space="preserve">The friends are dismayed, answer no more, words have failed them; Elihu has waited while they stood there without words</w:t>
            </w:r>
          </w:p>
        </w:tc>
        <w:tc>
          <w:tcPr/>
          <w:p>
            <w:pPr>
              <w:pStyle w:val="Compact"/>
            </w:pPr>
            <w:r>
              <w:t xml:space="preserve">Narrative confirmation of v. 1; their silence is evidential</w:t>
            </w:r>
          </w:p>
        </w:tc>
      </w:tr>
      <w:tr>
        <w:tc>
          <w:tcPr/>
          <w:p>
            <w:pPr>
              <w:pStyle w:val="Compact"/>
            </w:pPr>
            <w:r>
              <w:t xml:space="preserve">17–18</w:t>
            </w:r>
          </w:p>
        </w:tc>
        <w:tc>
          <w:tcPr/>
          <w:p>
            <w:pPr>
              <w:pStyle w:val="Compact"/>
            </w:pPr>
            <w:r>
              <w:t xml:space="preserve">“I also will answer with my share; I also will declare my opinion. For I am full of words; the spirit within me constrains me.”</w:t>
            </w:r>
          </w:p>
        </w:tc>
        <w:tc>
          <w:tcPr/>
          <w:p>
            <w:pPr>
              <w:pStyle w:val="Compact"/>
            </w:pPr>
            <w:r>
              <w:t xml:space="preserve">The compulsion to speak — not pride but Spirit-pressure</w:t>
            </w:r>
          </w:p>
        </w:tc>
      </w:tr>
      <w:tr>
        <w:tc>
          <w:tcPr/>
          <w:p>
            <w:pPr>
              <w:pStyle w:val="Compact"/>
            </w:pPr>
            <w:r>
              <w:t xml:space="preserve">19–20</w:t>
            </w:r>
          </w:p>
        </w:tc>
        <w:tc>
          <w:tcPr/>
          <w:p>
            <w:pPr>
              <w:pStyle w:val="Compact"/>
            </w:pPr>
            <w:r>
              <w:t xml:space="preserve">“Behold, my belly is like wine that has no vent; like new wineskins ready to burst. I must speak, that I may find relief; I must open my lips and answer.”</w:t>
            </w:r>
          </w:p>
        </w:tc>
        <w:tc>
          <w:tcPr/>
          <w:p>
            <w:pPr>
              <w:pStyle w:val="Compact"/>
            </w:pPr>
            <w:r>
              <w:t xml:space="preserve">The wineskin metaphor: Elihu is not choosing to speak — he is compelled</w:t>
            </w:r>
          </w:p>
        </w:tc>
      </w:tr>
      <w:tr>
        <w:tc>
          <w:tcPr/>
          <w:p>
            <w:pPr>
              <w:pStyle w:val="Compact"/>
            </w:pPr>
            <w:r>
              <w:t xml:space="preserve">21–22</w:t>
            </w:r>
          </w:p>
        </w:tc>
        <w:tc>
          <w:tcPr/>
          <w:p>
            <w:pPr>
              <w:pStyle w:val="Compact"/>
            </w:pPr>
            <w:r>
              <w:t xml:space="preserve">“I will not show partiality to any man or use flattery toward any person. For I do not know how to flatter, else my Maker would soon take me away.”</w:t>
            </w:r>
          </w:p>
        </w:tc>
        <w:tc>
          <w:tcPr/>
          <w:p>
            <w:pPr>
              <w:pStyle w:val="Compact"/>
            </w:pPr>
            <w:r>
              <w:t xml:space="preserve">Commitment to impartiality; fear of God, not man, governs his speech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Silence That Demands a New Voice</w:t>
            </w:r>
          </w:p>
        </w:tc>
      </w:tr>
      <w:tr>
        <w:tc>
          <w:tcPr/>
          <w:p>
            <w:pPr>
              <w:pStyle w:val="Compact"/>
            </w:pPr>
            <w:r>
              <w:t xml:space="preserve">2</w:t>
            </w:r>
          </w:p>
        </w:tc>
        <w:tc>
          <w:tcPr/>
          <w:p>
            <w:pPr>
              <w:pStyle w:val="Compact"/>
            </w:pPr>
            <w:r>
              <w:t xml:space="preserve">6–9</w:t>
            </w:r>
          </w:p>
        </w:tc>
        <w:tc>
          <w:tcPr/>
          <w:p>
            <w:pPr>
              <w:pStyle w:val="Compact"/>
            </w:pPr>
            <w:r>
              <w:t xml:space="preserve">The Subversion of the Age-Wisdom Assumption</w:t>
            </w:r>
          </w:p>
        </w:tc>
      </w:tr>
      <w:tr>
        <w:tc>
          <w:tcPr/>
          <w:p>
            <w:pPr>
              <w:pStyle w:val="Compact"/>
            </w:pPr>
            <w:r>
              <w:t xml:space="preserve">3</w:t>
            </w:r>
          </w:p>
        </w:tc>
        <w:tc>
          <w:tcPr/>
          <w:p>
            <w:pPr>
              <w:pStyle w:val="Compact"/>
            </w:pPr>
            <w:r>
              <w:t xml:space="preserve">10–16</w:t>
            </w:r>
          </w:p>
        </w:tc>
        <w:tc>
          <w:tcPr/>
          <w:p>
            <w:pPr>
              <w:pStyle w:val="Compact"/>
            </w:pPr>
            <w:r>
              <w:t xml:space="preserve">The Case for Speaking: The Friends Have Failed</w:t>
            </w:r>
          </w:p>
        </w:tc>
      </w:tr>
      <w:tr>
        <w:tc>
          <w:tcPr/>
          <w:p>
            <w:pPr>
              <w:pStyle w:val="Compact"/>
            </w:pPr>
            <w:r>
              <w:t xml:space="preserve">4</w:t>
            </w:r>
          </w:p>
        </w:tc>
        <w:tc>
          <w:tcPr/>
          <w:p>
            <w:pPr>
              <w:pStyle w:val="Compact"/>
            </w:pPr>
            <w:r>
              <w:t xml:space="preserve">17–22</w:t>
            </w:r>
          </w:p>
        </w:tc>
        <w:tc>
          <w:tcPr/>
          <w:p>
            <w:pPr>
              <w:pStyle w:val="Compact"/>
            </w:pPr>
            <w:r>
              <w:t xml:space="preserve">The Compulsion and Character of Spirit-Sourced Speech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Human wisdom collapses under the weight of real suffering, and the Spirit alone qualifies a speaker.</w:t>
      </w:r>
    </w:p>
    <w:p>
      <w:pPr>
        <w:pStyle w:val="BodyText"/>
      </w:pPr>
      <w:r>
        <w:rPr>
          <w:b/>
          <w:bCs/>
        </w:rPr>
        <w:t xml:space="preserve">Primary Claim:</w:t>
      </w:r>
      <w:r>
        <w:t xml:space="preserve"> </w:t>
      </w:r>
      <w:r>
        <w:t xml:space="preserve">God is confronting the reader with the exhaustion of human religious wisdom and calling them to recognize that genuine, authoritative speech about suffering and God must be Spirit-sourced — not credential-sourced, not age-sourced, not tradition-sourced.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when your theological system has run out of answers — and do not pretend otherwise.</w:t>
      </w:r>
      <w:r>
        <w:t xml:space="preserve"> </w:t>
      </w:r>
      <w:r>
        <w:rPr>
          <w:i/>
          <w:iCs/>
        </w:rPr>
        <w:t xml:space="preserve">(Mind/Belief)</w:t>
      </w:r>
      <w:r>
        <w:t xml:space="preserve"> </w:t>
      </w:r>
      <w:r>
        <w:t xml:space="preserve">The three friends are not fools. They are theologically trained, experientially seasoned, and sincerely motivated. But they stand silenced before Job, unable to answer him — and their silence is not wisdom. It is the bankruptcy of a closed system. Every reader of this chapter has a theological framework they lean on — a set of explanations for suffering, for God’s ways, for why things happen as they do. Job 32 asks: what do you do when your framework fails? The right response is not to repeat louder what did not work, as the friends did across thirty-one chapters. It is to stop, acknowledge the inadequacy of your own categories, and look for a word from outside the system.</w:t>
      </w:r>
    </w:p>
    <w:p>
      <w:pPr>
        <w:pStyle w:val="BodyText"/>
      </w:pPr>
      <w:r>
        <w:rPr>
          <w:b/>
          <w:bCs/>
        </w:rPr>
        <w:t xml:space="preserve">2. Stop ranking people’s theological authority by their credentials, age, or institutional position.</w:t>
      </w:r>
      <w:r>
        <w:t xml:space="preserve"> </w:t>
      </w:r>
      <w:r>
        <w:rPr>
          <w:i/>
          <w:iCs/>
        </w:rPr>
        <w:t xml:space="preserve">(Mind/Belief)</w:t>
      </w:r>
      <w:r>
        <w:t xml:space="preserve"> </w:t>
      </w:r>
      <w:r>
        <w:t xml:space="preserve">The assumption Elihu names and then demolishes in verses 6–9 is one the contemporary church has not outgrown: we assume that the older, the more experienced, the more formally trained, the more institutionally positioned a person is, the more authoritative their speech about God must be. Elihu’s Spirit-claim does not eliminate the value of wisdom, age, or training — but it does dethrone it. The teenager who has genuinely received the Spirit’s illumination on a text of Scripture may see something the senior pastor has preached past for twenty years. The humility required here cuts both ways: the young should not despise deference, but the old should not mistake seniority for discernment.</w:t>
      </w:r>
    </w:p>
    <w:p>
      <w:pPr>
        <w:pStyle w:val="BodyText"/>
      </w:pPr>
      <w:r>
        <w:rPr>
          <w:b/>
          <w:bCs/>
        </w:rPr>
        <w:t xml:space="preserve">3. Let the Spirit’s constraint on your speech produce genuine urgency, not performative passion.</w:t>
      </w:r>
      <w:r>
        <w:t xml:space="preserve"> </w:t>
      </w:r>
      <w:r>
        <w:rPr>
          <w:i/>
          <w:iCs/>
        </w:rPr>
        <w:t xml:space="preserve">(Affections/Worship)</w:t>
      </w:r>
      <w:r>
        <w:t xml:space="preserve"> </w:t>
      </w:r>
      <w:r>
        <w:t xml:space="preserve">Elihu’s wineskin image in verses 18–20 is one of the most physically immediate metaphors in the Wisdom literature. He is not describing enthusiasm — he is describing a Spirit-compelled necessity. He must speak or he will burst. There is a kind of preaching, teaching, and witness that is performed — energetic, articulate, and emotionally engaged, but not actually under pressure from within. And there is another kind that comes from genuine constraint — from the Spirit having pressed something so deeply into a person that silence itself becomes a form of disobedience. The affectional question this passage puts to every teacher and witness is: are you speaking because you should, or because you must?</w:t>
      </w:r>
    </w:p>
    <w:p>
      <w:pPr>
        <w:pStyle w:val="BodyText"/>
      </w:pPr>
      <w:r>
        <w:rPr>
          <w:b/>
          <w:bCs/>
        </w:rPr>
        <w:t xml:space="preserve">4. Fear God more than you fear the room.</w:t>
      </w:r>
      <w:r>
        <w:t xml:space="preserve"> </w:t>
      </w:r>
      <w:r>
        <w:rPr>
          <w:i/>
          <w:iCs/>
        </w:rPr>
        <w:t xml:space="preserve">(Affections/Worship)</w:t>
      </w:r>
      <w:r>
        <w:t xml:space="preserve"> </w:t>
      </w:r>
      <w:r>
        <w:t xml:space="preserve">Elihu’s declaration in verses 21–22 is striking:</w:t>
      </w:r>
      <w:r>
        <w:t xml:space="preserve"> </w:t>
      </w:r>
      <w:r>
        <w:t xml:space="preserve">“I do not know how to flatter, else my Maker would soon take me away.”</w:t>
      </w:r>
      <w:r>
        <w:t xml:space="preserve"> </w:t>
      </w:r>
      <w:r>
        <w:t xml:space="preserve">His impartiality is not a personality trait — it is a theological posture. He is more afraid of his Maker than he is of Job’s anger or the friends’ condescension. This is the affectional reorientation the passage requires: not a removal of the fear of man altogether, but its displacement by a fear of God large enough to free the speaker from the management of human opinion. The preacher who is afraid to say what the text actually says, the elder who smooths over what needs confronting, the friend who affirms what needs challenging — these are the portraits of flattery that Elihu refuses. The question is not whether you are brave. The question is whether you fear God enough to be freed.</w:t>
      </w:r>
    </w:p>
    <w:p>
      <w:pPr>
        <w:pStyle w:val="BodyText"/>
      </w:pPr>
      <w:r>
        <w:rPr>
          <w:b/>
          <w:bCs/>
        </w:rPr>
        <w:t xml:space="preserve">5. Before speaking about God and suffering to someone in pain, make sure you have actually listened.</w:t>
      </w:r>
      <w:r>
        <w:t xml:space="preserve"> </w:t>
      </w:r>
      <w:r>
        <w:rPr>
          <w:i/>
          <w:iCs/>
        </w:rPr>
        <w:t xml:space="preserve">(Will/Behavior)</w:t>
      </w:r>
      <w:r>
        <w:t xml:space="preserve"> </w:t>
      </w:r>
      <w:r>
        <w:t xml:space="preserve">Elihu earns a specific credibility the three friends never established: he says in verse 11,</w:t>
      </w:r>
      <w:r>
        <w:t xml:space="preserve"> </w:t>
      </w:r>
      <w:r>
        <w:t xml:space="preserve">“I waited for your words, I listened for your wise sayings.”</w:t>
      </w:r>
      <w:r>
        <w:t xml:space="preserve"> </w:t>
      </w:r>
      <w:r>
        <w:t xml:space="preserve">He deferred. He heard the debate through three full cycles. He is not a bystander who rushes in with a diagnosis before understanding the case. One of the most common failures in pastoral care, friendship, and ministry is speech that precedes listening — words about God that arrive before the speaker has genuinely reckoned with the sufferer’s actual condition. Elihu’s example does not require silence until you have something brilliant to say. It requires genuine, prior listening as the precondition for legitimate speech.</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32 teaches that human wisdom — however ancient, however earnest, however theologically sophisticated — is structurally insufficient as a framework for understanding God and suffering. The failure of the three friends is not a failure of sincerity or effort; it is a failure of source. Their theology is self-generated and self-referential, and it collapses under the weight of Job’s actual condition. The chapter therefore establishes a category the rest of Scripture will fill: genuine speech about God requires divine sourcing. Elihu’s claim in verse 8 — that it is the Spirit of God and the breath of the Almighty that gives understanding — places the entire epistemology of theology on a pneumatological foundation. What we know about God and what we can say with authority about His ways with suffering humanity is not derivable from accumulated human religious experience. It must come from above. This anticipates not only the divine speech from the whirlwind in chapters 38–41 but the whole biblical pattern of revelation: God speaks, and human wisdom falls silent.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Job 32 stands within a canon that consistently vindicates the Reformation’s foundational epistemological claim:</w:t>
      </w:r>
      <w:r>
        <w:t xml:space="preserve"> </w:t>
      </w:r>
      <w:r>
        <w:rPr>
          <w:i/>
          <w:iCs/>
        </w:rPr>
        <w:t xml:space="preserve">sola Scriptura</w:t>
      </w:r>
      <w:r>
        <w:t xml:space="preserve"> </w:t>
      </w:r>
      <w:r>
        <w:t xml:space="preserve">is not merely a slogan about the Bible’s authority but a statement about the bankruptcy of human tradition and religious experience as autonomous sources of theological knowledge. The three friends represent the best that human religious tradition can produce — and they are wrong, silenced, and ultimately rebuked by God. Elihu’s Spirit-claim in verses 8–9 anticipates Calvin’s</w:t>
      </w:r>
      <w:r>
        <w:t xml:space="preserve"> </w:t>
      </w:r>
      <w:r>
        <w:rPr>
          <w:i/>
          <w:iCs/>
        </w:rPr>
        <w:t xml:space="preserve">testimonium Spiritus Sancti internum</w:t>
      </w:r>
      <w:r>
        <w:t xml:space="preserve"> </w:t>
      </w:r>
      <w:r>
        <w:t xml:space="preserve">— the internal witness of the Holy Spirit as the ground of theological certainty. Reformed theology insists that the human mind, even the religious mind, even the devoutly earnest religious mind, cannot ascend to God; God must descend in self-revelation. The whole apparatus of Elihu’s speech — its Spirit-grounding, its rejection of credentials, its compulsion to speak only what has been received rather than what has been constructed — is a pre-canonical portrait of this Reformed epistemological posture. The passage also points forward to Christ as the one in whom the Spirit rests without measure (John 3:34), who speaks not what He has reasoned but what He has received from the Father (John 12:49), and whose word accomplishes what no system of human theological reasoning can: genuine, saving clarity about God.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Human religion — no matter how ancient, earnest, or intellectually sophisticated — eventually runs out of road when it meets real suffering. Job 32 exists to tell you: the answer to Job was never going to come from the friends, and it was never going to come from you. What you need is a word from outside your system — a word the Spirit must give, not one that age or training can generate. Stop trusting your framework. Start asking for a word from above.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Elihu into a simple hero of humility.</w:t>
      </w:r>
      <w:r>
        <w:t xml:space="preserve"> </w:t>
      </w:r>
      <w:r>
        <w:t xml:space="preserve">The text does not present Elihu as a model of self-effacement. His self-references in chapter 32 are extensive, his tone is elevated, and he speaks at considerable length about why he is the right person to speak. A preacher who holds Elihu up as</w:t>
      </w:r>
      <w:r>
        <w:t xml:space="preserve"> </w:t>
      </w:r>
      <w:r>
        <w:t xml:space="preserve">“the humble young man who got it right where the proud old men got it wrong”</w:t>
      </w:r>
      <w:r>
        <w:t xml:space="preserve"> </w:t>
      </w:r>
      <w:r>
        <w:t xml:space="preserve">has domesticated the text. Elihu’s authority rests on his Spirit-sourcing, not his character — and the two should not be conflated.</w:t>
      </w:r>
    </w:p>
    <w:p>
      <w:pPr>
        <w:numPr>
          <w:ilvl w:val="0"/>
          <w:numId w:val="1002"/>
        </w:numPr>
      </w:pPr>
      <w:r>
        <w:rPr>
          <w:b/>
          <w:bCs/>
        </w:rPr>
        <w:t xml:space="preserve">Preaching Elihu as primarily a critique of the elderly or the institutional church.</w:t>
      </w:r>
      <w:r>
        <w:t xml:space="preserve"> </w:t>
      </w:r>
      <w:r>
        <w:t xml:space="preserve">The age-wisdom subversion in verses 6–9 is real, but its point is not generational — it is pneumatological. The text is not a brief for youth ministry over against pastoral experience, nor a critique of tradition per se. The target is credential-based authority that has displaced Spirit-sourced discernment. That displacement can happen at any age and in any institutional form, including the informal.</w:t>
      </w:r>
    </w:p>
    <w:p>
      <w:pPr>
        <w:numPr>
          <w:ilvl w:val="0"/>
          <w:numId w:val="1002"/>
        </w:numPr>
      </w:pPr>
      <w:r>
        <w:rPr>
          <w:b/>
          <w:bCs/>
        </w:rPr>
        <w:t xml:space="preserve">Skipping Job 32 in favor of the</w:t>
      </w:r>
      <w:r>
        <w:rPr>
          <w:b/>
          <w:bCs/>
        </w:rPr>
        <w:t xml:space="preserve"> </w:t>
      </w:r>
      <w:r>
        <w:rPr>
          <w:b/>
          <w:bCs/>
        </w:rPr>
        <w:t xml:space="preserve">“more interesting”</w:t>
      </w:r>
      <w:r>
        <w:rPr>
          <w:b/>
          <w:bCs/>
        </w:rPr>
        <w:t xml:space="preserve"> </w:t>
      </w:r>
      <w:r>
        <w:rPr>
          <w:b/>
          <w:bCs/>
        </w:rPr>
        <w:t xml:space="preserve">divine speeches.</w:t>
      </w:r>
      <w:r>
        <w:t xml:space="preserve"> </w:t>
      </w:r>
      <w:r>
        <w:t xml:space="preserve">Many sermon series on Job treat chapters 32–37 as a speed bump on the way to chapters 38–41. This evacuates the chapter’s structural function: it is the transition that resets the terms of the debate and prepares the reader for the LORD’s speech. Preaching chapters 38–41 without doing the work of chapter 32 deprives the congregation of the epistemological preparation the book itself requires.</w:t>
      </w:r>
    </w:p>
    <w:p>
      <w:pPr>
        <w:numPr>
          <w:ilvl w:val="0"/>
          <w:numId w:val="1002"/>
        </w:numPr>
      </w:pPr>
      <w:r>
        <w:rPr>
          <w:b/>
          <w:bCs/>
        </w:rPr>
        <w:t xml:space="preserve">Moralizing the wineskin image.</w:t>
      </w:r>
      <w:r>
        <w:t xml:space="preserve"> </w:t>
      </w:r>
      <w:r>
        <w:t xml:space="preserve">Elihu’s metaphor in verses 18–20 is not primarily about the virtue of speaking up or the importance of courage in sharing one’s views. It is a claim about Spirit-compulsion — the specific experience of being pressed by a received word that demands utterance. Reducing it to</w:t>
      </w:r>
      <w:r>
        <w:t xml:space="preserve"> </w:t>
      </w:r>
      <w:r>
        <w:t xml:space="preserve">“don’t be afraid to speak your mind”</w:t>
      </w:r>
      <w:r>
        <w:t xml:space="preserve"> </w:t>
      </w:r>
      <w:r>
        <w:t xml:space="preserve">dissolves the theological force of the image and replaces it with a generic encouragement to confident self-expression.</w:t>
      </w:r>
    </w:p>
    <w:p>
      <w:pPr>
        <w:numPr>
          <w:ilvl w:val="0"/>
          <w:numId w:val="1002"/>
        </w:numPr>
      </w:pPr>
      <w:r>
        <w:rPr>
          <w:b/>
          <w:bCs/>
        </w:rPr>
        <w:t xml:space="preserve">Failing to connect Elihu’s failure-diagnosis (of the friends) to the Fallen Condition Focus.</w:t>
      </w:r>
      <w:r>
        <w:t xml:space="preserve"> </w:t>
      </w:r>
      <w:r>
        <w:t xml:space="preserve">The passage opens with the friends silenced and Job unrefuted. This is not merely a plot point — it is the Fallen Condition made visible: human beings, in the extremity of suffering and the complexity of theodicy, are genuinely beyond the reach of peer-level religious counsel. Every hearer of this passage has been in a room where the words ran out — either as the sufferer or as the friend. The passage must be preached into that lived reality, not merely as a character study or a theological proposition.</w:t>
      </w:r>
    </w:p>
    <w:p>
      <w:pPr>
        <w:numPr>
          <w:ilvl w:val="0"/>
          <w:numId w:val="1002"/>
        </w:numPr>
      </w:pPr>
      <w:r>
        <w:rPr>
          <w:b/>
          <w:bCs/>
        </w:rPr>
        <w:t xml:space="preserve">Treating Elihu’s claim to impartiality (vv. 21–22) as a communication technique rather than a theological posture.</w:t>
      </w:r>
      <w:r>
        <w:t xml:space="preserve"> </w:t>
      </w:r>
      <w:r>
        <w:t xml:space="preserve">“Speaking without flattery”</w:t>
      </w:r>
      <w:r>
        <w:t xml:space="preserve"> </w:t>
      </w:r>
      <w:r>
        <w:t xml:space="preserve">can be abstracted into a principle of honest communication — but in context it is grounded in the fear of God:</w:t>
      </w:r>
      <w:r>
        <w:t xml:space="preserve"> </w:t>
      </w:r>
      <w:r>
        <w:rPr>
          <w:i/>
          <w:iCs/>
        </w:rPr>
        <w:t xml:space="preserve">“else my Maker would soon take me away.”</w:t>
      </w:r>
      <w:r>
        <w:t xml:space="preserve"> </w:t>
      </w:r>
      <w:r>
        <w:t xml:space="preserve">The impartiality flows from accountability before God, not from a commitment to candor as a personal value. Preaching it as the latter empties it of its theological weight and turns a God-ward posture into a human virtue.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2026-07-14T21:04:04Z</dcterms:created>
  <dcterms:modified xsi:type="dcterms:W3CDTF">2026-07-14T21:04:04Z</dcterms:modified>
</cp:coreProperties>
</file>

<file path=docProps/custom.xml><?xml version="1.0" encoding="utf-8"?>
<Properties xmlns="http://schemas.openxmlformats.org/officeDocument/2006/custom-properties" xmlns:vt="http://schemas.openxmlformats.org/officeDocument/2006/docPropsVTypes"/>
</file>